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2F111" w14:textId="5A5C1E57" w:rsidR="001B24FE" w:rsidRDefault="00630CED" w:rsidP="00630CED">
      <w:pPr>
        <w:pStyle w:val="1"/>
      </w:pPr>
      <w:r>
        <w:rPr>
          <w:rFonts w:hint="eastAsia"/>
        </w:rPr>
        <w:t>2026国补商品库系统报备操作说明</w:t>
      </w:r>
    </w:p>
    <w:p w14:paraId="20FE861A" w14:textId="01AD595F" w:rsidR="00630CED" w:rsidRDefault="00BB0DD8" w:rsidP="00630CED">
      <w:pPr>
        <w:pStyle w:val="2"/>
        <w:numPr>
          <w:ilvl w:val="0"/>
          <w:numId w:val="1"/>
        </w:numPr>
      </w:pPr>
      <w:r>
        <w:rPr>
          <w:rFonts w:hint="eastAsia"/>
        </w:rPr>
        <w:t>商品模板填写说明</w:t>
      </w:r>
    </w:p>
    <w:p w14:paraId="2AF2321B" w14:textId="63E2BAC5" w:rsidR="00630CED" w:rsidRDefault="00630CED" w:rsidP="00630CED">
      <w:r>
        <w:rPr>
          <w:rFonts w:hint="eastAsia"/>
        </w:rPr>
        <w:t>使用国补导入模板导入国补商品，导入模板如下：</w:t>
      </w:r>
    </w:p>
    <w:p w14:paraId="5EA27E65" w14:textId="17ABCD60" w:rsidR="00630CED" w:rsidRDefault="00BB0DD8" w:rsidP="00630CED">
      <w:r>
        <w:rPr>
          <w:rFonts w:hint="eastAsia"/>
        </w:rPr>
        <w:object w:dxaOrig="1493" w:dyaOrig="1033" w14:anchorId="34F29D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7pt;height:51.75pt" o:ole="">
            <v:imagedata r:id="rId5" o:title=""/>
          </v:shape>
          <o:OLEObject Type="Embed" ProgID="Excel.Sheet.12" ShapeID="_x0000_i1025" DrawAspect="Icon" ObjectID="_1833626307" r:id="rId6"/>
        </w:object>
      </w:r>
    </w:p>
    <w:p w14:paraId="1C3EB9E0" w14:textId="77777777" w:rsidR="00BB0DD8" w:rsidRDefault="00BB0DD8" w:rsidP="00630CED"/>
    <w:p w14:paraId="5F078DEA" w14:textId="10BF8A7A" w:rsidR="00BB0DD8" w:rsidRDefault="00BB0DD8" w:rsidP="00630CED">
      <w:r w:rsidRPr="00BB0DD8">
        <w:rPr>
          <w:rFonts w:hint="eastAsia"/>
          <w:b/>
          <w:bCs/>
        </w:rPr>
        <w:t>条码类型</w:t>
      </w:r>
      <w:r>
        <w:rPr>
          <w:rFonts w:hint="eastAsia"/>
        </w:rPr>
        <w:t>-国补商品无需改变，只允许导入标准条码，请全部选择</w:t>
      </w:r>
      <w:r>
        <w:t>”</w:t>
      </w:r>
      <w:r>
        <w:rPr>
          <w:rFonts w:hint="eastAsia"/>
        </w:rPr>
        <w:t>国标码</w:t>
      </w:r>
      <w:r>
        <w:t>”</w:t>
      </w:r>
    </w:p>
    <w:p w14:paraId="16BCCCB6" w14:textId="5C28E073" w:rsidR="00BB0DD8" w:rsidRDefault="00BB0DD8" w:rsidP="00630CED">
      <w:r w:rsidRPr="00BB0DD8">
        <w:rPr>
          <w:rFonts w:hint="eastAsia"/>
          <w:b/>
          <w:bCs/>
        </w:rPr>
        <w:t>活动名称</w:t>
      </w:r>
      <w:r>
        <w:rPr>
          <w:rFonts w:hint="eastAsia"/>
        </w:rPr>
        <w:t>-根据所选品类带出，B2有公式下拉即可</w:t>
      </w:r>
    </w:p>
    <w:p w14:paraId="193FD6B0" w14:textId="50997EB3" w:rsidR="00BB0DD8" w:rsidRDefault="00BB0DD8" w:rsidP="00630CED">
      <w:r>
        <w:rPr>
          <w:noProof/>
        </w:rPr>
        <w:drawing>
          <wp:inline distT="0" distB="0" distL="0" distR="0" wp14:anchorId="2B9E7A5C" wp14:editId="59FFB0F6">
            <wp:extent cx="5274310" cy="2639695"/>
            <wp:effectExtent l="0" t="0" r="2540" b="8255"/>
            <wp:docPr id="192382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24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C81C" w14:textId="2F0A013E" w:rsidR="00BB0DD8" w:rsidRDefault="00BB0DD8" w:rsidP="00630CED">
      <w:r w:rsidRPr="00BB0DD8">
        <w:rPr>
          <w:rFonts w:hint="eastAsia"/>
          <w:b/>
          <w:bCs/>
        </w:rPr>
        <w:t>品类</w:t>
      </w:r>
      <w:r>
        <w:rPr>
          <w:rFonts w:hint="eastAsia"/>
        </w:rPr>
        <w:t>-按模板中给出的名称选择合适的品类</w:t>
      </w:r>
    </w:p>
    <w:p w14:paraId="478972D5" w14:textId="6526DB86" w:rsidR="00BB0DD8" w:rsidRDefault="00BB0DD8" w:rsidP="00630CED">
      <w:r w:rsidRPr="00BB0DD8">
        <w:rPr>
          <w:rFonts w:hint="eastAsia"/>
          <w:b/>
          <w:bCs/>
        </w:rPr>
        <w:t>商品条码</w:t>
      </w:r>
      <w:r>
        <w:rPr>
          <w:rFonts w:hint="eastAsia"/>
        </w:rPr>
        <w:t>-填写UPC，EAN，GTIN14条码类型，请勿填写其他条码类型，不要有特殊字符</w:t>
      </w:r>
    </w:p>
    <w:p w14:paraId="5EBAEE04" w14:textId="10317CEB" w:rsidR="00BB0DD8" w:rsidRDefault="00BB0DD8" w:rsidP="00630CED">
      <w:r w:rsidRPr="00BB0DD8">
        <w:rPr>
          <w:rFonts w:hint="eastAsia"/>
          <w:b/>
          <w:bCs/>
        </w:rPr>
        <w:t>厂家统一社会信用代码</w:t>
      </w:r>
      <w:r>
        <w:rPr>
          <w:rFonts w:hint="eastAsia"/>
          <w:b/>
          <w:bCs/>
        </w:rPr>
        <w:t>-</w:t>
      </w:r>
      <w:r>
        <w:rPr>
          <w:rFonts w:hint="eastAsia"/>
        </w:rPr>
        <w:t>填写品牌方入驻报名时候的社会信用代码</w:t>
      </w:r>
      <w:r>
        <w:rPr>
          <w:rFonts w:hint="eastAsia"/>
        </w:rPr>
        <w:t>，</w:t>
      </w:r>
      <w:r>
        <w:rPr>
          <w:rFonts w:hint="eastAsia"/>
        </w:rPr>
        <w:t>或者授权列表中的信用代码（分隔符为|</w:t>
      </w:r>
      <w:r w:rsidR="007C0A23">
        <w:rPr>
          <w:rFonts w:hint="eastAsia"/>
        </w:rPr>
        <w:t>，</w:t>
      </w:r>
      <w:r w:rsidR="007C0A23">
        <w:rPr>
          <w:rFonts w:hint="eastAsia"/>
        </w:rPr>
        <w:t>请勿超出列表范围填写，否则无法导入</w:t>
      </w:r>
      <w:r>
        <w:rPr>
          <w:rFonts w:hint="eastAsia"/>
        </w:rPr>
        <w:t>）</w:t>
      </w:r>
    </w:p>
    <w:p w14:paraId="051CDEA1" w14:textId="4B0CB0B7" w:rsidR="00BB0DD8" w:rsidRDefault="007C0A23" w:rsidP="00630CED">
      <w:r>
        <w:rPr>
          <w:noProof/>
        </w:rPr>
        <w:drawing>
          <wp:inline distT="0" distB="0" distL="0" distR="0" wp14:anchorId="40E44169" wp14:editId="294A6677">
            <wp:extent cx="5274310" cy="501650"/>
            <wp:effectExtent l="0" t="0" r="2540" b="0"/>
            <wp:docPr id="644053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30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68A0" w14:textId="20E61799" w:rsidR="007C0A23" w:rsidRPr="007C0A23" w:rsidRDefault="007C0A23" w:rsidP="00630CED">
      <w:pPr>
        <w:rPr>
          <w:rFonts w:hint="eastAsia"/>
        </w:rPr>
      </w:pPr>
      <w:r>
        <w:rPr>
          <w:rFonts w:hint="eastAsia"/>
        </w:rPr>
        <w:t>如该图示例中，报送</w:t>
      </w:r>
      <w:r>
        <w:rPr>
          <w:rFonts w:hint="eastAsia"/>
        </w:rPr>
        <w:t>厂商信用代码只能为</w:t>
      </w:r>
      <w:r>
        <w:rPr>
          <w:rFonts w:hint="eastAsia"/>
        </w:rPr>
        <w:t>：</w:t>
      </w:r>
      <w:r w:rsidRPr="007C0A23">
        <w:t>91420116MA4KW4UY7J</w:t>
      </w:r>
      <w:r>
        <w:rPr>
          <w:rFonts w:hint="eastAsia"/>
        </w:rPr>
        <w:t>或</w:t>
      </w:r>
      <w:r w:rsidRPr="007C0A23">
        <w:t>914201163037613176</w:t>
      </w:r>
    </w:p>
    <w:p w14:paraId="76768F9B" w14:textId="2A35C8EF" w:rsidR="00BB0DD8" w:rsidRPr="00BB0DD8" w:rsidRDefault="00BB0DD8" w:rsidP="00630CED">
      <w:pPr>
        <w:rPr>
          <w:color w:val="FF0000"/>
        </w:rPr>
      </w:pPr>
      <w:r w:rsidRPr="00BB0DD8">
        <w:rPr>
          <w:rFonts w:hint="eastAsia"/>
          <w:b/>
          <w:bCs/>
        </w:rPr>
        <w:t>品牌</w:t>
      </w:r>
      <w:r>
        <w:rPr>
          <w:rFonts w:hint="eastAsia"/>
        </w:rPr>
        <w:t>-填写品牌方入驻报名时候的品牌列表中的数据，分割符为|（请勿超出列表范围填写，否则无法导入）。</w:t>
      </w:r>
      <w:r w:rsidRPr="00BB0DD8">
        <w:rPr>
          <w:rFonts w:hint="eastAsia"/>
          <w:color w:val="FF0000"/>
        </w:rPr>
        <w:t>该参数若要修改，请联系入驻时候的支持人员对原入驻进行退回处理</w:t>
      </w:r>
    </w:p>
    <w:p w14:paraId="4599AEF9" w14:textId="59E5A209" w:rsidR="00BB0DD8" w:rsidRDefault="00BB0DD8" w:rsidP="00630CED">
      <w:r>
        <w:rPr>
          <w:noProof/>
        </w:rPr>
        <w:drawing>
          <wp:inline distT="0" distB="0" distL="0" distR="0" wp14:anchorId="59862A8E" wp14:editId="579E2215">
            <wp:extent cx="5274310" cy="511810"/>
            <wp:effectExtent l="0" t="0" r="2540" b="2540"/>
            <wp:docPr id="1439744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447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A903B" w14:textId="5E1ACCFA" w:rsidR="00BB0DD8" w:rsidRDefault="00BB0DD8" w:rsidP="00630CED">
      <w:r>
        <w:rPr>
          <w:rFonts w:hint="eastAsia"/>
        </w:rPr>
        <w:t>如该图示例中，报送品牌应为：</w:t>
      </w:r>
      <w:r w:rsidRPr="00BB0DD8">
        <w:t>漫步者</w:t>
      </w:r>
      <w:r>
        <w:rPr>
          <w:rFonts w:hint="eastAsia"/>
        </w:rPr>
        <w:t xml:space="preserve">  或  </w:t>
      </w:r>
      <w:r w:rsidRPr="00BB0DD8">
        <w:t>漫步者电竞</w:t>
      </w:r>
    </w:p>
    <w:p w14:paraId="1012DDBA" w14:textId="4A8B740C" w:rsidR="00BB0DD8" w:rsidRDefault="001350E8" w:rsidP="00630CED">
      <w:r w:rsidRPr="001350E8">
        <w:rPr>
          <w:rFonts w:hint="eastAsia"/>
          <w:b/>
          <w:bCs/>
        </w:rPr>
        <w:t>产品名称</w:t>
      </w:r>
      <w:r>
        <w:rPr>
          <w:rFonts w:hint="eastAsia"/>
        </w:rPr>
        <w:t>-填写产品名称，产品名称不得超过100个字符。应当简短清晰的标明物品的类别、</w:t>
      </w:r>
      <w:r>
        <w:rPr>
          <w:rFonts w:hint="eastAsia"/>
        </w:rPr>
        <w:lastRenderedPageBreak/>
        <w:t>型号、特征。便于审核人员分辨</w:t>
      </w:r>
    </w:p>
    <w:p w14:paraId="2318E49E" w14:textId="3A6592F2" w:rsidR="001350E8" w:rsidRDefault="001350E8" w:rsidP="00630CED">
      <w:r w:rsidRPr="001350E8">
        <w:rPr>
          <w:rFonts w:hint="eastAsia"/>
          <w:b/>
          <w:bCs/>
        </w:rPr>
        <w:t>产品规格</w:t>
      </w:r>
      <w:r>
        <w:rPr>
          <w:rFonts w:hint="eastAsia"/>
        </w:rPr>
        <w:t>-要求与能效认证的型号一致（特别是能效标贴），无能效的商品应当尽量与编码中心的型号一致</w:t>
      </w:r>
    </w:p>
    <w:p w14:paraId="43C4EEEF" w14:textId="72793578" w:rsidR="001350E8" w:rsidRDefault="001350E8" w:rsidP="00630CED">
      <w:r w:rsidRPr="001350E8">
        <w:rPr>
          <w:rFonts w:hint="eastAsia"/>
          <w:b/>
          <w:bCs/>
        </w:rPr>
        <w:t>能/水效等级</w:t>
      </w:r>
      <w:r>
        <w:rPr>
          <w:rFonts w:hint="eastAsia"/>
        </w:rPr>
        <w:t>-一级  或  无，家电活动商品不允许</w:t>
      </w:r>
      <w:r w:rsidR="002640E4">
        <w:rPr>
          <w:rFonts w:hint="eastAsia"/>
        </w:rPr>
        <w:t>无能效</w:t>
      </w:r>
    </w:p>
    <w:p w14:paraId="467DEEC9" w14:textId="5A836498" w:rsidR="001350E8" w:rsidRDefault="00E50246" w:rsidP="00630CED">
      <w:pPr>
        <w:rPr>
          <w:rFonts w:hint="eastAsia"/>
        </w:rPr>
      </w:pPr>
      <w:r w:rsidRPr="00E50246">
        <w:rPr>
          <w:rFonts w:hint="eastAsia"/>
          <w:b/>
          <w:bCs/>
        </w:rPr>
        <w:t>基准价格</w:t>
      </w:r>
      <w:r>
        <w:rPr>
          <w:rFonts w:hint="eastAsia"/>
        </w:rPr>
        <w:t>-报送的基准价格</w:t>
      </w:r>
    </w:p>
    <w:p w14:paraId="2004E08B" w14:textId="2BE4B25B" w:rsidR="001350E8" w:rsidRPr="00E50246" w:rsidRDefault="00E50246" w:rsidP="00630CED">
      <w:pPr>
        <w:rPr>
          <w:rFonts w:hint="eastAsia"/>
          <w:color w:val="FF0000"/>
        </w:rPr>
      </w:pPr>
      <w:r w:rsidRPr="00E50246">
        <w:rPr>
          <w:rFonts w:hint="eastAsia"/>
          <w:b/>
          <w:bCs/>
        </w:rPr>
        <w:t>自编码对应Gtin</w:t>
      </w:r>
      <w:r>
        <w:rPr>
          <w:rFonts w:hint="eastAsia"/>
        </w:rPr>
        <w:t>-</w:t>
      </w:r>
      <w:r w:rsidRPr="00E50246">
        <w:rPr>
          <w:rFonts w:hint="eastAsia"/>
          <w:b/>
          <w:bCs/>
        </w:rPr>
        <w:t>非自定义码</w:t>
      </w:r>
      <w:r w:rsidRPr="00E50246">
        <w:rPr>
          <w:rFonts w:hint="eastAsia"/>
          <w:b/>
          <w:bCs/>
          <w:color w:val="FF0000"/>
        </w:rPr>
        <w:t>无需填写</w:t>
      </w:r>
    </w:p>
    <w:p w14:paraId="2A33F12B" w14:textId="77777777" w:rsidR="00E50246" w:rsidRPr="00E50246" w:rsidRDefault="00E50246" w:rsidP="00E50246">
      <w:pPr>
        <w:rPr>
          <w:rFonts w:hint="eastAsia"/>
          <w:color w:val="FF0000"/>
        </w:rPr>
      </w:pPr>
      <w:r w:rsidRPr="00E50246">
        <w:rPr>
          <w:rFonts w:hint="eastAsia"/>
          <w:b/>
          <w:bCs/>
        </w:rPr>
        <w:t>第三方品类代码</w:t>
      </w:r>
      <w:r>
        <w:rPr>
          <w:rFonts w:hint="eastAsia"/>
        </w:rPr>
        <w:t>-</w:t>
      </w:r>
      <w:r w:rsidRPr="00E50246">
        <w:rPr>
          <w:rFonts w:hint="eastAsia"/>
          <w:b/>
          <w:bCs/>
        </w:rPr>
        <w:t>非自定义码</w:t>
      </w:r>
      <w:r w:rsidRPr="00E50246">
        <w:rPr>
          <w:rFonts w:hint="eastAsia"/>
          <w:b/>
          <w:bCs/>
          <w:color w:val="FF0000"/>
        </w:rPr>
        <w:t>无需填写</w:t>
      </w:r>
    </w:p>
    <w:p w14:paraId="4F0B1CB4" w14:textId="25B7D35E" w:rsidR="001350E8" w:rsidRPr="00E50246" w:rsidRDefault="001350E8" w:rsidP="00630CED"/>
    <w:p w14:paraId="0B43F517" w14:textId="72C68201" w:rsidR="001350E8" w:rsidRDefault="00E50246" w:rsidP="00E50246">
      <w:pPr>
        <w:pStyle w:val="2"/>
        <w:numPr>
          <w:ilvl w:val="0"/>
          <w:numId w:val="1"/>
        </w:numPr>
      </w:pPr>
      <w:r>
        <w:rPr>
          <w:rFonts w:hint="eastAsia"/>
        </w:rPr>
        <w:t>数据导入</w:t>
      </w:r>
    </w:p>
    <w:p w14:paraId="6B0F981F" w14:textId="501D644C" w:rsidR="00930C90" w:rsidRDefault="00930C90" w:rsidP="00E50246">
      <w:r>
        <w:rPr>
          <w:rFonts w:hint="eastAsia"/>
        </w:rPr>
        <w:t>进入以下网址</w:t>
      </w:r>
    </w:p>
    <w:p w14:paraId="3433402A" w14:textId="40F76E8A" w:rsidR="00E50246" w:rsidRDefault="00930C90" w:rsidP="00630CED">
      <w:r w:rsidRPr="00930C90">
        <w:rPr>
          <w:rFonts w:hint="eastAsia"/>
        </w:rPr>
        <w:t>https://gd-hlg.chinaums.com/login.html</w:t>
      </w:r>
    </w:p>
    <w:p w14:paraId="5B311F8E" w14:textId="5FD553DC" w:rsidR="00E50246" w:rsidRDefault="00930C90" w:rsidP="00630CED">
      <w:r>
        <w:rPr>
          <w:rFonts w:hint="eastAsia"/>
        </w:rPr>
        <w:t>输入用户名密码登录，</w:t>
      </w:r>
      <w:r>
        <w:t xml:space="preserve"> </w:t>
      </w:r>
      <w:r>
        <w:rPr>
          <w:rFonts w:hint="eastAsia"/>
        </w:rPr>
        <w:t>进入以下菜单。若无菜单 请联系管理员协助开通权限；</w:t>
      </w:r>
    </w:p>
    <w:p w14:paraId="1DBC6D57" w14:textId="63ECF6A2" w:rsidR="00930C90" w:rsidRDefault="00930C90" w:rsidP="00630CED">
      <w:r>
        <w:rPr>
          <w:noProof/>
        </w:rPr>
        <w:drawing>
          <wp:inline distT="0" distB="0" distL="0" distR="0" wp14:anchorId="14BE8896" wp14:editId="522D099C">
            <wp:extent cx="5274310" cy="3064510"/>
            <wp:effectExtent l="0" t="0" r="2540" b="2540"/>
            <wp:docPr id="880068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682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CC2C" w14:textId="7F7411DB" w:rsidR="00930C90" w:rsidRDefault="007D1839" w:rsidP="00630CED">
      <w:r>
        <w:rPr>
          <w:rFonts w:hint="eastAsia"/>
        </w:rPr>
        <w:t>点击批量导入导入商品</w:t>
      </w:r>
    </w:p>
    <w:p w14:paraId="395272DC" w14:textId="72DB38DA" w:rsidR="007D1839" w:rsidRDefault="007D1839" w:rsidP="00630C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20E859" wp14:editId="49F2C2B5">
            <wp:extent cx="5274310" cy="3064510"/>
            <wp:effectExtent l="0" t="0" r="2540" b="2540"/>
            <wp:docPr id="445965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658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FC58" w14:textId="0FFD56A1" w:rsidR="00930C90" w:rsidRDefault="007D1839" w:rsidP="00630CED">
      <w:pPr>
        <w:rPr>
          <w:rFonts w:hint="eastAsia"/>
        </w:rPr>
      </w:pPr>
      <w:r>
        <w:rPr>
          <w:rFonts w:hint="eastAsia"/>
        </w:rPr>
        <w:t>导入完成后，商品会进入待商品核验状态。一般</w:t>
      </w:r>
      <w:r w:rsidR="00295227">
        <w:rPr>
          <w:rFonts w:hint="eastAsia"/>
        </w:rPr>
        <w:t>3-10</w:t>
      </w:r>
      <w:r>
        <w:rPr>
          <w:rFonts w:hint="eastAsia"/>
        </w:rPr>
        <w:t>分钟一次系统会批量进行定时核验。</w:t>
      </w:r>
    </w:p>
    <w:p w14:paraId="06CC108A" w14:textId="7475FBD9" w:rsidR="00E50246" w:rsidRDefault="007D1839" w:rsidP="00630CED">
      <w:r>
        <w:rPr>
          <w:noProof/>
        </w:rPr>
        <w:drawing>
          <wp:inline distT="0" distB="0" distL="0" distR="0" wp14:anchorId="6D4BB861" wp14:editId="480C0589">
            <wp:extent cx="5274310" cy="3064510"/>
            <wp:effectExtent l="0" t="0" r="2540" b="2540"/>
            <wp:docPr id="1766723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232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CF45" w14:textId="62DDB537" w:rsidR="00295227" w:rsidRDefault="00295227" w:rsidP="00630CED">
      <w:pPr>
        <w:rPr>
          <w:rFonts w:hint="eastAsia"/>
        </w:rPr>
      </w:pPr>
      <w:r>
        <w:rPr>
          <w:noProof/>
        </w:rPr>
        <w:drawing>
          <wp:inline distT="0" distB="0" distL="0" distR="0" wp14:anchorId="6E7DF417" wp14:editId="12BF00D9">
            <wp:extent cx="5274310" cy="422275"/>
            <wp:effectExtent l="0" t="0" r="2540" b="0"/>
            <wp:docPr id="158686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62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CA83" w14:textId="1FA4E54A" w:rsidR="007D1839" w:rsidRDefault="00295227" w:rsidP="00630CED">
      <w:r>
        <w:rPr>
          <w:rFonts w:hint="eastAsia"/>
        </w:rPr>
        <w:t>如果系统自动校验失败，该处会显示状态为核验不通过，在详情可查看原因</w:t>
      </w:r>
    </w:p>
    <w:p w14:paraId="5A3D5BE5" w14:textId="3B58FBA5" w:rsidR="00295227" w:rsidRDefault="00295227" w:rsidP="00630CED">
      <w:r>
        <w:rPr>
          <w:noProof/>
        </w:rPr>
        <w:drawing>
          <wp:inline distT="0" distB="0" distL="0" distR="0" wp14:anchorId="5FBAB12C" wp14:editId="2A8AE963">
            <wp:extent cx="5274310" cy="455295"/>
            <wp:effectExtent l="0" t="0" r="2540" b="1905"/>
            <wp:docPr id="1036561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613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BFCD" w14:textId="225AD3C3" w:rsidR="00295227" w:rsidRDefault="00295227" w:rsidP="00630CED">
      <w:r>
        <w:rPr>
          <w:rFonts w:hint="eastAsia"/>
        </w:rPr>
        <w:t>自动审核通过的，会进入待</w:t>
      </w:r>
      <w:r w:rsidR="008776DB">
        <w:rPr>
          <w:rFonts w:hint="eastAsia"/>
        </w:rPr>
        <w:t>复审、待终审状态。</w:t>
      </w:r>
    </w:p>
    <w:p w14:paraId="280A89BC" w14:textId="22F5975A" w:rsidR="008776DB" w:rsidRDefault="008776DB" w:rsidP="00630CED">
      <w:r>
        <w:rPr>
          <w:rFonts w:hint="eastAsia"/>
        </w:rPr>
        <w:t>商会/协会/商务局审核通过后，记录会状态会变为【终审通过】。标识为【</w:t>
      </w:r>
      <w:r w:rsidRPr="008776DB">
        <w:t>已成功同步</w:t>
      </w:r>
      <w:r>
        <w:rPr>
          <w:rFonts w:hint="eastAsia"/>
        </w:rPr>
        <w:t>】即为已同步到公共库，由公共库任务向国家平台推送。（中间可能有小概率推送国家平台失败，存疑商品可使用公共库查询功能进行查询，检查失败原因）</w:t>
      </w:r>
    </w:p>
    <w:p w14:paraId="48242DAF" w14:textId="77777777" w:rsidR="008776DB" w:rsidRPr="008776DB" w:rsidRDefault="008776DB" w:rsidP="00630CED">
      <w:pPr>
        <w:rPr>
          <w:rFonts w:hint="eastAsia"/>
        </w:rPr>
      </w:pPr>
    </w:p>
    <w:p w14:paraId="326570F0" w14:textId="690732D6" w:rsidR="008776DB" w:rsidRDefault="008776DB" w:rsidP="00630CED">
      <w:r>
        <w:rPr>
          <w:noProof/>
        </w:rPr>
        <w:drawing>
          <wp:inline distT="0" distB="0" distL="0" distR="0" wp14:anchorId="54362CE2" wp14:editId="7E523A8E">
            <wp:extent cx="5274310" cy="1081405"/>
            <wp:effectExtent l="0" t="0" r="2540" b="4445"/>
            <wp:docPr id="888042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421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AFEC" w14:textId="7062978D" w:rsidR="008776DB" w:rsidRDefault="008776DB" w:rsidP="00630CED">
      <w:r>
        <w:rPr>
          <w:noProof/>
        </w:rPr>
        <w:drawing>
          <wp:inline distT="0" distB="0" distL="0" distR="0" wp14:anchorId="115CEE0B" wp14:editId="3524CC2D">
            <wp:extent cx="3438095" cy="2390476"/>
            <wp:effectExtent l="0" t="0" r="0" b="0"/>
            <wp:docPr id="372019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197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D86C" w14:textId="42DE60C5" w:rsidR="008776DB" w:rsidRDefault="008776DB" w:rsidP="00630CED">
      <w:r>
        <w:rPr>
          <w:noProof/>
        </w:rPr>
        <w:drawing>
          <wp:inline distT="0" distB="0" distL="0" distR="0" wp14:anchorId="68334B18" wp14:editId="45F5C2E0">
            <wp:extent cx="5274310" cy="654050"/>
            <wp:effectExtent l="0" t="0" r="2540" b="0"/>
            <wp:docPr id="1992506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607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0E77" w14:textId="3FD627E8" w:rsidR="00346A04" w:rsidRDefault="00346A04" w:rsidP="00630CED">
      <w:pPr>
        <w:rPr>
          <w:rFonts w:hint="eastAsia"/>
        </w:rPr>
      </w:pPr>
      <w:r>
        <w:rPr>
          <w:noProof/>
        </w:rPr>
        <w:drawing>
          <wp:inline distT="0" distB="0" distL="0" distR="0" wp14:anchorId="15C5C214" wp14:editId="1537867E">
            <wp:extent cx="5274310" cy="3064510"/>
            <wp:effectExtent l="0" t="0" r="2540" b="2540"/>
            <wp:docPr id="1833595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95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9AEA" w14:textId="5A99EB75" w:rsidR="008776DB" w:rsidRDefault="008776DB" w:rsidP="00630CED">
      <w:r>
        <w:rPr>
          <w:rFonts w:hint="eastAsia"/>
        </w:rPr>
        <w:t>公共库里面有具体记录推送国家平台是否成功</w:t>
      </w:r>
    </w:p>
    <w:p w14:paraId="1879BB0C" w14:textId="4653FF1C" w:rsidR="00302562" w:rsidRDefault="00302562" w:rsidP="00630CED">
      <w:pPr>
        <w:rPr>
          <w:rFonts w:hint="eastAsia"/>
        </w:rPr>
      </w:pPr>
      <w:r>
        <w:rPr>
          <w:rFonts w:hint="eastAsia"/>
        </w:rPr>
        <w:t>一个商品条码记录可以反复，每次导入均会以后一次的审核通过记录覆盖前一次的审核通过记录，并且在公共库标明具体是哪条报送单据；</w:t>
      </w:r>
    </w:p>
    <w:p w14:paraId="591D5A8F" w14:textId="24959813" w:rsidR="00E50246" w:rsidRDefault="007D1839" w:rsidP="007D1839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撤回商品</w:t>
      </w:r>
    </w:p>
    <w:p w14:paraId="0CF16AA9" w14:textId="0D9151FE" w:rsidR="007D1839" w:rsidRDefault="007D1839" w:rsidP="007D1839">
      <w:pPr>
        <w:ind w:firstLineChars="200" w:firstLine="420"/>
        <w:rPr>
          <w:rFonts w:hint="eastAsia"/>
        </w:rPr>
      </w:pPr>
      <w:r>
        <w:rPr>
          <w:rFonts w:hint="eastAsia"/>
        </w:rPr>
        <w:t>若发现商品内容填写错误的，可以导出撤回模板。对于在【待</w:t>
      </w:r>
      <w:r w:rsidR="008776DB">
        <w:rPr>
          <w:rFonts w:hint="eastAsia"/>
        </w:rPr>
        <w:t>复审</w:t>
      </w:r>
      <w:r>
        <w:rPr>
          <w:rFonts w:hint="eastAsia"/>
        </w:rPr>
        <w:t>】、【待</w:t>
      </w:r>
      <w:r w:rsidR="008776DB">
        <w:rPr>
          <w:rFonts w:hint="eastAsia"/>
        </w:rPr>
        <w:t>终审</w:t>
      </w:r>
      <w:r>
        <w:rPr>
          <w:rFonts w:hint="eastAsia"/>
        </w:rPr>
        <w:t>】状态的ID可以进行撤回。若商品已通过复审的不允许进行撤回，若要修改内容可重新导入。</w:t>
      </w:r>
    </w:p>
    <w:p w14:paraId="213A04F4" w14:textId="58D33833" w:rsidR="007D1839" w:rsidRPr="007D1839" w:rsidRDefault="007D1839" w:rsidP="007D1839">
      <w:pPr>
        <w:rPr>
          <w:rFonts w:hint="eastAsia"/>
        </w:rPr>
      </w:pPr>
      <w:r>
        <w:rPr>
          <w:noProof/>
        </w:rPr>
        <w:drawing>
          <wp:inline distT="0" distB="0" distL="0" distR="0" wp14:anchorId="3A1FD205" wp14:editId="551DE255">
            <wp:extent cx="5274310" cy="3049270"/>
            <wp:effectExtent l="0" t="0" r="2540" b="0"/>
            <wp:docPr id="1790928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281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839" w:rsidRPr="007D18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9861E6"/>
    <w:multiLevelType w:val="hybridMultilevel"/>
    <w:tmpl w:val="030EB056"/>
    <w:lvl w:ilvl="0" w:tplc="09EC12D6">
      <w:start w:val="1"/>
      <w:numFmt w:val="japaneseCounting"/>
      <w:lvlText w:val="%1、"/>
      <w:lvlJc w:val="left"/>
      <w:pPr>
        <w:ind w:left="651" w:hanging="651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7140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024"/>
    <w:rsid w:val="00066024"/>
    <w:rsid w:val="001350E8"/>
    <w:rsid w:val="001B24FE"/>
    <w:rsid w:val="001B4D8B"/>
    <w:rsid w:val="002640E4"/>
    <w:rsid w:val="00295227"/>
    <w:rsid w:val="00302562"/>
    <w:rsid w:val="00346A04"/>
    <w:rsid w:val="003B196F"/>
    <w:rsid w:val="00630CED"/>
    <w:rsid w:val="007C0A23"/>
    <w:rsid w:val="007D1839"/>
    <w:rsid w:val="00866DB6"/>
    <w:rsid w:val="008776DB"/>
    <w:rsid w:val="00930C90"/>
    <w:rsid w:val="00BB0DD8"/>
    <w:rsid w:val="00D0117A"/>
    <w:rsid w:val="00DA5192"/>
    <w:rsid w:val="00DF6A33"/>
    <w:rsid w:val="00E5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59B87"/>
  <w15:chartTrackingRefBased/>
  <w15:docId w15:val="{C18C67B7-CBDE-4EF7-A7C9-6D79925D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A2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30C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30CE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30CE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30CE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E5024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30C90"/>
    <w:rPr>
      <w:color w:val="467886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30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XIANG_PC_M</dc:creator>
  <cp:keywords/>
  <dc:description/>
  <cp:lastModifiedBy>XIANG_PC_M</cp:lastModifiedBy>
  <cp:revision>14</cp:revision>
  <dcterms:created xsi:type="dcterms:W3CDTF">2026-02-26T05:50:00Z</dcterms:created>
  <dcterms:modified xsi:type="dcterms:W3CDTF">2026-02-26T07:52:00Z</dcterms:modified>
</cp:coreProperties>
</file>